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42" w:rsidRDefault="00B67142">
      <w:pPr>
        <w:rPr>
          <w:lang w:val="en-US"/>
        </w:rPr>
      </w:pPr>
    </w:p>
    <w:p w:rsidR="004A22C1" w:rsidRDefault="004A22C1" w:rsidP="009F279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Контракты с физическими лицами на выполнение работ по обеспечению сбора </w:t>
      </w:r>
      <w:r w:rsidR="00EC1A14">
        <w:rPr>
          <w:sz w:val="23"/>
          <w:szCs w:val="23"/>
        </w:rPr>
        <w:t>и обработке</w:t>
      </w:r>
      <w:r>
        <w:rPr>
          <w:sz w:val="23"/>
          <w:szCs w:val="23"/>
        </w:rPr>
        <w:t xml:space="preserve"> статистических данных</w:t>
      </w:r>
    </w:p>
    <w:p w:rsidR="004A22C1" w:rsidRDefault="004A22C1" w:rsidP="009F279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по </w:t>
      </w:r>
      <w:r w:rsidR="00EC1A14">
        <w:rPr>
          <w:sz w:val="23"/>
          <w:szCs w:val="23"/>
        </w:rPr>
        <w:t>наблюдению за объемами продажи на розничных рынках з</w:t>
      </w:r>
      <w:r>
        <w:rPr>
          <w:sz w:val="23"/>
          <w:szCs w:val="23"/>
        </w:rPr>
        <w:t>а</w:t>
      </w:r>
      <w:r w:rsidR="00C012BE">
        <w:rPr>
          <w:sz w:val="23"/>
          <w:szCs w:val="23"/>
        </w:rPr>
        <w:t xml:space="preserve"> январь-июнь</w:t>
      </w:r>
      <w:r w:rsidR="008E4667" w:rsidRPr="008E4667">
        <w:rPr>
          <w:sz w:val="23"/>
          <w:szCs w:val="23"/>
        </w:rPr>
        <w:t xml:space="preserve"> </w:t>
      </w:r>
      <w:r w:rsidR="00C012BE">
        <w:rPr>
          <w:sz w:val="23"/>
          <w:szCs w:val="23"/>
        </w:rPr>
        <w:t xml:space="preserve"> 2018</w:t>
      </w:r>
      <w:r>
        <w:rPr>
          <w:sz w:val="23"/>
          <w:szCs w:val="23"/>
        </w:rPr>
        <w:t xml:space="preserve"> год</w:t>
      </w:r>
      <w:r w:rsidR="00C012BE">
        <w:rPr>
          <w:sz w:val="23"/>
          <w:szCs w:val="23"/>
        </w:rPr>
        <w:t>а</w:t>
      </w:r>
      <w:bookmarkStart w:id="0" w:name="_GoBack"/>
      <w:bookmarkEnd w:id="0"/>
      <w:r w:rsidR="00EC1A14">
        <w:rPr>
          <w:sz w:val="23"/>
          <w:szCs w:val="23"/>
        </w:rPr>
        <w:t>.</w:t>
      </w:r>
    </w:p>
    <w:p w:rsidR="004A22C1" w:rsidRDefault="004A22C1" w:rsidP="009F279D">
      <w:pPr>
        <w:pStyle w:val="Default"/>
        <w:jc w:val="center"/>
      </w:pPr>
    </w:p>
    <w:p w:rsidR="004A22C1" w:rsidRPr="00F11024" w:rsidRDefault="004A22C1" w:rsidP="009F279D">
      <w:pPr>
        <w:pStyle w:val="Default"/>
        <w:jc w:val="center"/>
        <w:rPr>
          <w:sz w:val="23"/>
          <w:szCs w:val="23"/>
          <w:u w:val="single"/>
        </w:rPr>
      </w:pPr>
      <w:r w:rsidRPr="00F11024">
        <w:rPr>
          <w:sz w:val="23"/>
          <w:szCs w:val="23"/>
          <w:u w:val="single"/>
        </w:rPr>
        <w:t>Физические лица для выполнения работ, связанных со сбором и обработкой статистических данных</w:t>
      </w:r>
    </w:p>
    <w:p w:rsidR="004A22C1" w:rsidRPr="009F279D" w:rsidRDefault="004A22C1" w:rsidP="009F279D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F279D">
        <w:rPr>
          <w:rFonts w:ascii="Times New Roman" w:hAnsi="Times New Roman" w:cs="Times New Roman"/>
          <w:sz w:val="23"/>
          <w:szCs w:val="23"/>
        </w:rPr>
        <w:t>Наименование категории привлекаемых лиц</w:t>
      </w:r>
      <w:r w:rsidR="002771AC">
        <w:rPr>
          <w:rFonts w:ascii="Times New Roman" w:hAnsi="Times New Roman" w:cs="Times New Roman"/>
          <w:sz w:val="23"/>
          <w:szCs w:val="23"/>
        </w:rPr>
        <w:t xml:space="preserve"> – интервьюер, оператор</w:t>
      </w:r>
      <w:r w:rsidR="009F279D">
        <w:rPr>
          <w:rFonts w:ascii="Times New Roman" w:hAnsi="Times New Roman" w:cs="Times New Roman"/>
          <w:sz w:val="23"/>
          <w:szCs w:val="23"/>
        </w:rPr>
        <w:t xml:space="preserve"> ввода статистической информации</w:t>
      </w:r>
      <w:r w:rsidR="00EC1A14">
        <w:rPr>
          <w:rFonts w:ascii="Times New Roman" w:hAnsi="Times New Roman" w:cs="Times New Roman"/>
          <w:sz w:val="23"/>
          <w:szCs w:val="23"/>
        </w:rPr>
        <w:t>.</w:t>
      </w:r>
    </w:p>
    <w:p w:rsidR="004A22C1" w:rsidRDefault="004A22C1" w:rsidP="00F11024">
      <w:pPr>
        <w:pStyle w:val="Default"/>
        <w:jc w:val="center"/>
      </w:pPr>
    </w:p>
    <w:tbl>
      <w:tblPr>
        <w:tblStyle w:val="a3"/>
        <w:tblpPr w:leftFromText="180" w:rightFromText="180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1591"/>
        <w:gridCol w:w="2043"/>
        <w:gridCol w:w="1883"/>
        <w:gridCol w:w="1562"/>
        <w:gridCol w:w="1484"/>
        <w:gridCol w:w="1327"/>
        <w:gridCol w:w="1478"/>
        <w:gridCol w:w="1908"/>
        <w:gridCol w:w="1510"/>
      </w:tblGrid>
      <w:tr w:rsidR="00771583" w:rsidTr="00771583">
        <w:tc>
          <w:tcPr>
            <w:tcW w:w="0" w:type="auto"/>
          </w:tcPr>
          <w:p w:rsidR="004A22C1" w:rsidRPr="00771583" w:rsidRDefault="004A22C1" w:rsidP="00295972">
            <w:pPr>
              <w:jc w:val="both"/>
              <w:rPr>
                <w:rFonts w:ascii="Times New Roman" w:hAnsi="Times New Roman" w:cs="Times New Roman"/>
              </w:rPr>
            </w:pPr>
            <w:r w:rsidRPr="00771583">
              <w:rPr>
                <w:rFonts w:ascii="Times New Roman" w:hAnsi="Times New Roman" w:cs="Times New Roman"/>
              </w:rPr>
              <w:t>Наименование</w:t>
            </w:r>
          </w:p>
          <w:p w:rsidR="004A22C1" w:rsidRPr="00771583" w:rsidRDefault="004A22C1" w:rsidP="00295972">
            <w:pPr>
              <w:jc w:val="both"/>
              <w:rPr>
                <w:rFonts w:ascii="Times New Roman" w:hAnsi="Times New Roman" w:cs="Times New Roman"/>
              </w:rPr>
            </w:pPr>
            <w:r w:rsidRPr="00771583">
              <w:rPr>
                <w:rFonts w:ascii="Times New Roman" w:hAnsi="Times New Roman" w:cs="Times New Roman"/>
              </w:rPr>
              <w:t>заказчика</w:t>
            </w:r>
          </w:p>
        </w:tc>
        <w:tc>
          <w:tcPr>
            <w:tcW w:w="0" w:type="auto"/>
          </w:tcPr>
          <w:p w:rsidR="004A22C1" w:rsidRPr="00CE633D" w:rsidRDefault="009A4A13" w:rsidP="004A22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</w:t>
            </w:r>
            <w:r w:rsidR="00771583" w:rsidRPr="00CE633D">
              <w:rPr>
                <w:sz w:val="22"/>
                <w:szCs w:val="22"/>
              </w:rPr>
              <w:t>вания с ук</w:t>
            </w:r>
            <w:r>
              <w:rPr>
                <w:sz w:val="22"/>
                <w:szCs w:val="22"/>
              </w:rPr>
              <w:t>азанием кода бюджетной классифи</w:t>
            </w:r>
            <w:r w:rsidR="00771583" w:rsidRPr="00CE633D">
              <w:rPr>
                <w:sz w:val="22"/>
                <w:szCs w:val="22"/>
              </w:rPr>
              <w:t>кации Российской Федерации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4A22C1" w:rsidRPr="00CE633D" w:rsidTr="00771583">
              <w:trPr>
                <w:trHeight w:val="1351"/>
              </w:trPr>
              <w:tc>
                <w:tcPr>
                  <w:tcW w:w="0" w:type="auto"/>
                </w:tcPr>
                <w:p w:rsidR="004A22C1" w:rsidRPr="00CE633D" w:rsidRDefault="004A22C1" w:rsidP="00C012BE">
                  <w:pPr>
                    <w:pStyle w:val="Default"/>
                    <w:framePr w:hSpace="180" w:wrap="around" w:vAnchor="text" w:hAnchor="margin" w:y="96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A22C1" w:rsidRPr="00CE633D" w:rsidRDefault="004A22C1" w:rsidP="004A22C1"/>
        </w:tc>
        <w:tc>
          <w:tcPr>
            <w:tcW w:w="0" w:type="auto"/>
          </w:tcPr>
          <w:p w:rsidR="00771583" w:rsidRPr="00CE633D" w:rsidRDefault="00771583" w:rsidP="00771583">
            <w:pPr>
              <w:pStyle w:val="Default"/>
              <w:rPr>
                <w:sz w:val="22"/>
                <w:szCs w:val="22"/>
              </w:rPr>
            </w:pPr>
            <w:r w:rsidRPr="00CE633D">
              <w:rPr>
                <w:sz w:val="22"/>
                <w:szCs w:val="22"/>
              </w:rPr>
              <w:t>Объект закупки с указанием объема (содержания) работ, выполняемых</w:t>
            </w:r>
          </w:p>
          <w:p w:rsidR="00771583" w:rsidRPr="00CE633D" w:rsidRDefault="00771583" w:rsidP="00771583">
            <w:pPr>
              <w:pStyle w:val="Default"/>
              <w:rPr>
                <w:sz w:val="22"/>
                <w:szCs w:val="22"/>
              </w:rPr>
            </w:pPr>
            <w:r w:rsidRPr="00CE633D">
              <w:rPr>
                <w:sz w:val="22"/>
                <w:szCs w:val="22"/>
              </w:rPr>
              <w:t>физическими лицами по контрактам</w:t>
            </w:r>
          </w:p>
          <w:p w:rsidR="004A22C1" w:rsidRPr="00CE633D" w:rsidRDefault="00771583" w:rsidP="00771583">
            <w:pPr>
              <w:pStyle w:val="Default"/>
              <w:rPr>
                <w:sz w:val="22"/>
                <w:szCs w:val="22"/>
              </w:rPr>
            </w:pPr>
            <w:r w:rsidRPr="00CE633D">
              <w:rPr>
                <w:sz w:val="22"/>
                <w:szCs w:val="22"/>
              </w:rPr>
              <w:t>на выполнение работ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4A22C1" w:rsidRPr="00CE633D" w:rsidTr="00771583">
              <w:trPr>
                <w:trHeight w:val="1489"/>
              </w:trPr>
              <w:tc>
                <w:tcPr>
                  <w:tcW w:w="0" w:type="auto"/>
                </w:tcPr>
                <w:p w:rsidR="004A22C1" w:rsidRPr="00CE633D" w:rsidRDefault="004A22C1" w:rsidP="00C012BE">
                  <w:pPr>
                    <w:pStyle w:val="Default"/>
                    <w:framePr w:hSpace="180" w:wrap="around" w:vAnchor="text" w:hAnchor="margin" w:y="9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A22C1" w:rsidRPr="00CE633D" w:rsidRDefault="004A22C1" w:rsidP="004A22C1"/>
        </w:tc>
        <w:tc>
          <w:tcPr>
            <w:tcW w:w="0" w:type="auto"/>
          </w:tcPr>
          <w:p w:rsidR="004A22C1" w:rsidRPr="00771583" w:rsidRDefault="004A22C1" w:rsidP="00771583">
            <w:pPr>
              <w:rPr>
                <w:rFonts w:ascii="Times New Roman" w:hAnsi="Times New Roman" w:cs="Times New Roman"/>
              </w:rPr>
            </w:pPr>
            <w:r w:rsidRPr="00771583">
              <w:rPr>
                <w:rFonts w:ascii="Times New Roman" w:hAnsi="Times New Roman" w:cs="Times New Roman"/>
              </w:rPr>
              <w:t>Количество заключенных контрактов</w:t>
            </w:r>
          </w:p>
        </w:tc>
        <w:tc>
          <w:tcPr>
            <w:tcW w:w="0" w:type="auto"/>
          </w:tcPr>
          <w:p w:rsidR="004A22C1" w:rsidRPr="00771583" w:rsidRDefault="004A22C1" w:rsidP="004A22C1">
            <w:pPr>
              <w:rPr>
                <w:rFonts w:ascii="Times New Roman" w:hAnsi="Times New Roman" w:cs="Times New Roman"/>
              </w:rPr>
            </w:pPr>
            <w:r w:rsidRPr="00771583">
              <w:rPr>
                <w:rFonts w:ascii="Times New Roman" w:hAnsi="Times New Roman" w:cs="Times New Roman"/>
              </w:rPr>
              <w:t>Общая</w:t>
            </w:r>
          </w:p>
          <w:p w:rsidR="004A22C1" w:rsidRPr="00771583" w:rsidRDefault="004A22C1" w:rsidP="004A22C1">
            <w:pPr>
              <w:rPr>
                <w:rFonts w:ascii="Times New Roman" w:hAnsi="Times New Roman" w:cs="Times New Roman"/>
              </w:rPr>
            </w:pPr>
            <w:r w:rsidRPr="00771583">
              <w:rPr>
                <w:rFonts w:ascii="Times New Roman" w:hAnsi="Times New Roman" w:cs="Times New Roman"/>
              </w:rPr>
              <w:t>стоимость</w:t>
            </w:r>
          </w:p>
          <w:p w:rsidR="004A22C1" w:rsidRPr="00771583" w:rsidRDefault="004A22C1" w:rsidP="004A22C1">
            <w:pPr>
              <w:rPr>
                <w:rFonts w:ascii="Times New Roman" w:hAnsi="Times New Roman" w:cs="Times New Roman"/>
              </w:rPr>
            </w:pPr>
            <w:r w:rsidRPr="00771583">
              <w:rPr>
                <w:rFonts w:ascii="Times New Roman" w:hAnsi="Times New Roman" w:cs="Times New Roman"/>
              </w:rPr>
              <w:t>заключенных</w:t>
            </w:r>
          </w:p>
          <w:p w:rsidR="004A22C1" w:rsidRPr="00771583" w:rsidRDefault="004A22C1" w:rsidP="004A22C1">
            <w:pPr>
              <w:rPr>
                <w:rFonts w:ascii="Times New Roman" w:hAnsi="Times New Roman" w:cs="Times New Roman"/>
              </w:rPr>
            </w:pPr>
            <w:r w:rsidRPr="00771583">
              <w:rPr>
                <w:rFonts w:ascii="Times New Roman" w:hAnsi="Times New Roman" w:cs="Times New Roman"/>
              </w:rPr>
              <w:t xml:space="preserve">контрактов </w:t>
            </w:r>
            <w:proofErr w:type="gramStart"/>
            <w:r w:rsidRPr="00771583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A22C1" w:rsidRPr="00771583" w:rsidRDefault="004A22C1" w:rsidP="004A22C1">
            <w:pPr>
              <w:rPr>
                <w:rFonts w:ascii="Times New Roman" w:hAnsi="Times New Roman" w:cs="Times New Roman"/>
              </w:rPr>
            </w:pPr>
            <w:proofErr w:type="gramStart"/>
            <w:r w:rsidRPr="00771583">
              <w:rPr>
                <w:rFonts w:ascii="Times New Roman" w:hAnsi="Times New Roman" w:cs="Times New Roman"/>
              </w:rPr>
              <w:t>рублях</w:t>
            </w:r>
            <w:proofErr w:type="gramEnd"/>
          </w:p>
        </w:tc>
        <w:tc>
          <w:tcPr>
            <w:tcW w:w="0" w:type="auto"/>
          </w:tcPr>
          <w:p w:rsidR="004A22C1" w:rsidRPr="00771583" w:rsidRDefault="004A22C1" w:rsidP="004A22C1">
            <w:pPr>
              <w:rPr>
                <w:rFonts w:ascii="Times New Roman" w:hAnsi="Times New Roman" w:cs="Times New Roman"/>
              </w:rPr>
            </w:pPr>
            <w:r w:rsidRPr="00771583">
              <w:rPr>
                <w:rFonts w:ascii="Times New Roman" w:hAnsi="Times New Roman" w:cs="Times New Roman"/>
              </w:rPr>
              <w:t>Количество</w:t>
            </w:r>
          </w:p>
          <w:p w:rsidR="004A22C1" w:rsidRPr="00771583" w:rsidRDefault="004A22C1" w:rsidP="004A22C1">
            <w:pPr>
              <w:rPr>
                <w:rFonts w:ascii="Times New Roman" w:hAnsi="Times New Roman" w:cs="Times New Roman"/>
              </w:rPr>
            </w:pPr>
            <w:r w:rsidRPr="00771583">
              <w:rPr>
                <w:rFonts w:ascii="Times New Roman" w:hAnsi="Times New Roman" w:cs="Times New Roman"/>
              </w:rPr>
              <w:t>контрактов,</w:t>
            </w:r>
          </w:p>
          <w:p w:rsidR="004A22C1" w:rsidRPr="00771583" w:rsidRDefault="004A22C1" w:rsidP="004A22C1">
            <w:pPr>
              <w:rPr>
                <w:rFonts w:ascii="Times New Roman" w:hAnsi="Times New Roman" w:cs="Times New Roman"/>
              </w:rPr>
            </w:pPr>
            <w:r w:rsidRPr="00771583">
              <w:rPr>
                <w:rFonts w:ascii="Times New Roman" w:hAnsi="Times New Roman" w:cs="Times New Roman"/>
              </w:rPr>
              <w:t>по которым</w:t>
            </w:r>
          </w:p>
          <w:p w:rsidR="004A22C1" w:rsidRPr="00771583" w:rsidRDefault="004A22C1" w:rsidP="004A22C1">
            <w:pPr>
              <w:rPr>
                <w:rFonts w:ascii="Times New Roman" w:hAnsi="Times New Roman" w:cs="Times New Roman"/>
              </w:rPr>
            </w:pPr>
            <w:r w:rsidRPr="00771583">
              <w:rPr>
                <w:rFonts w:ascii="Times New Roman" w:hAnsi="Times New Roman" w:cs="Times New Roman"/>
              </w:rPr>
              <w:t>изменены</w:t>
            </w:r>
          </w:p>
          <w:p w:rsidR="004A22C1" w:rsidRPr="00771583" w:rsidRDefault="004A22C1" w:rsidP="004A22C1">
            <w:pPr>
              <w:rPr>
                <w:rFonts w:ascii="Times New Roman" w:hAnsi="Times New Roman" w:cs="Times New Roman"/>
              </w:rPr>
            </w:pPr>
            <w:r w:rsidRPr="00771583">
              <w:rPr>
                <w:rFonts w:ascii="Times New Roman" w:hAnsi="Times New Roman" w:cs="Times New Roman"/>
              </w:rPr>
              <w:t>условия</w:t>
            </w:r>
          </w:p>
          <w:p w:rsidR="004A22C1" w:rsidRPr="00771583" w:rsidRDefault="004A22C1" w:rsidP="004A22C1">
            <w:pPr>
              <w:rPr>
                <w:rFonts w:ascii="Times New Roman" w:hAnsi="Times New Roman" w:cs="Times New Roman"/>
              </w:rPr>
            </w:pPr>
            <w:r w:rsidRPr="00771583">
              <w:rPr>
                <w:rFonts w:ascii="Times New Roman" w:hAnsi="Times New Roman" w:cs="Times New Roman"/>
              </w:rPr>
              <w:t>контракта</w:t>
            </w:r>
          </w:p>
        </w:tc>
        <w:tc>
          <w:tcPr>
            <w:tcW w:w="0" w:type="auto"/>
          </w:tcPr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Количество</w:t>
            </w:r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исполненных</w:t>
            </w:r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контрактов</w:t>
            </w:r>
          </w:p>
        </w:tc>
        <w:tc>
          <w:tcPr>
            <w:tcW w:w="0" w:type="auto"/>
          </w:tcPr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Количество</w:t>
            </w:r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 xml:space="preserve">контрактов </w:t>
            </w:r>
            <w:proofErr w:type="gramStart"/>
            <w:r w:rsidRPr="00F11024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ненадлежащим</w:t>
            </w:r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исполнением</w:t>
            </w:r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обязательств,</w:t>
            </w:r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предусмотренных</w:t>
            </w:r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контрактом</w:t>
            </w:r>
          </w:p>
        </w:tc>
        <w:tc>
          <w:tcPr>
            <w:tcW w:w="0" w:type="auto"/>
          </w:tcPr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Количество</w:t>
            </w:r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расторгнутых</w:t>
            </w:r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 xml:space="preserve">контрактов </w:t>
            </w:r>
            <w:proofErr w:type="gramStart"/>
            <w:r w:rsidRPr="00F11024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указанием</w:t>
            </w:r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оснований</w:t>
            </w:r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(причин) его</w:t>
            </w:r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расторжения</w:t>
            </w:r>
          </w:p>
        </w:tc>
      </w:tr>
      <w:tr w:rsidR="00771583" w:rsidTr="00771583">
        <w:tc>
          <w:tcPr>
            <w:tcW w:w="0" w:type="auto"/>
          </w:tcPr>
          <w:p w:rsidR="004A22C1" w:rsidRPr="00F11024" w:rsidRDefault="004A22C1" w:rsidP="004A22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02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</w:tcPr>
          <w:p w:rsidR="004A22C1" w:rsidRPr="00F11024" w:rsidRDefault="004A22C1" w:rsidP="004A22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02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0" w:type="auto"/>
          </w:tcPr>
          <w:p w:rsidR="004A22C1" w:rsidRPr="00F11024" w:rsidRDefault="004A22C1" w:rsidP="004A22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02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0" w:type="auto"/>
          </w:tcPr>
          <w:p w:rsidR="004A22C1" w:rsidRPr="00F11024" w:rsidRDefault="004A22C1" w:rsidP="004A22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02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0" w:type="auto"/>
          </w:tcPr>
          <w:p w:rsidR="004A22C1" w:rsidRPr="00F11024" w:rsidRDefault="004A22C1" w:rsidP="004A22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02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0" w:type="auto"/>
          </w:tcPr>
          <w:p w:rsidR="004A22C1" w:rsidRPr="00F11024" w:rsidRDefault="004A22C1" w:rsidP="004A22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02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0" w:type="auto"/>
          </w:tcPr>
          <w:p w:rsidR="004A22C1" w:rsidRPr="00F11024" w:rsidRDefault="004A22C1" w:rsidP="004A22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02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0" w:type="auto"/>
          </w:tcPr>
          <w:p w:rsidR="004A22C1" w:rsidRPr="00F11024" w:rsidRDefault="004A22C1" w:rsidP="004A22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02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0" w:type="auto"/>
          </w:tcPr>
          <w:p w:rsidR="004A22C1" w:rsidRPr="00F11024" w:rsidRDefault="004A22C1" w:rsidP="004A22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024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771583" w:rsidTr="00771583">
        <w:tc>
          <w:tcPr>
            <w:tcW w:w="0" w:type="auto"/>
          </w:tcPr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proofErr w:type="spellStart"/>
            <w:r w:rsidRPr="00F11024">
              <w:rPr>
                <w:rFonts w:ascii="Times New Roman" w:hAnsi="Times New Roman" w:cs="Times New Roman"/>
              </w:rPr>
              <w:t>Дагестанстат</w:t>
            </w:r>
            <w:proofErr w:type="spellEnd"/>
          </w:p>
        </w:tc>
        <w:tc>
          <w:tcPr>
            <w:tcW w:w="0" w:type="auto"/>
          </w:tcPr>
          <w:p w:rsidR="004A22C1" w:rsidRPr="008840B4" w:rsidRDefault="004A22C1" w:rsidP="008840B4">
            <w:pPr>
              <w:rPr>
                <w:rFonts w:ascii="Times New Roman" w:hAnsi="Times New Roman" w:cs="Times New Roman"/>
              </w:rPr>
            </w:pPr>
            <w:r w:rsidRPr="008840B4">
              <w:rPr>
                <w:rFonts w:ascii="Times New Roman" w:hAnsi="Times New Roman" w:cs="Times New Roman"/>
              </w:rPr>
              <w:t>157 01 13</w:t>
            </w:r>
          </w:p>
          <w:p w:rsidR="004A22C1" w:rsidRPr="008840B4" w:rsidRDefault="004A22C1" w:rsidP="008840B4">
            <w:pPr>
              <w:rPr>
                <w:rFonts w:ascii="Times New Roman" w:hAnsi="Times New Roman" w:cs="Times New Roman"/>
              </w:rPr>
            </w:pPr>
            <w:r w:rsidRPr="008840B4">
              <w:rPr>
                <w:rFonts w:ascii="Times New Roman" w:hAnsi="Times New Roman" w:cs="Times New Roman"/>
              </w:rPr>
              <w:t>159 0019</w:t>
            </w:r>
          </w:p>
          <w:p w:rsidR="004A22C1" w:rsidRPr="00F11024" w:rsidRDefault="004A22C1" w:rsidP="008840B4">
            <w:pPr>
              <w:rPr>
                <w:rFonts w:ascii="Times New Roman" w:hAnsi="Times New Roman" w:cs="Times New Roman"/>
              </w:rPr>
            </w:pPr>
            <w:r w:rsidRPr="008840B4">
              <w:rPr>
                <w:rFonts w:ascii="Times New Roman" w:hAnsi="Times New Roman" w:cs="Times New Roman"/>
              </w:rPr>
              <w:t>244 226</w:t>
            </w:r>
          </w:p>
        </w:tc>
        <w:tc>
          <w:tcPr>
            <w:tcW w:w="0" w:type="auto"/>
          </w:tcPr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Статистическое</w:t>
            </w:r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 xml:space="preserve">наблюдение </w:t>
            </w:r>
            <w:proofErr w:type="gramStart"/>
            <w:r w:rsidRPr="00F11024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объемами</w:t>
            </w:r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продаж</w:t>
            </w:r>
            <w:r w:rsidR="00C012BE">
              <w:rPr>
                <w:rFonts w:ascii="Times New Roman" w:hAnsi="Times New Roman" w:cs="Times New Roman"/>
              </w:rPr>
              <w:t>и</w:t>
            </w:r>
            <w:r w:rsidRPr="00F110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11024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розничных</w:t>
            </w:r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proofErr w:type="gramStart"/>
            <w:r w:rsidRPr="00F11024">
              <w:rPr>
                <w:rFonts w:ascii="Times New Roman" w:hAnsi="Times New Roman" w:cs="Times New Roman"/>
              </w:rPr>
              <w:t>рынках</w:t>
            </w:r>
            <w:proofErr w:type="gramEnd"/>
          </w:p>
        </w:tc>
        <w:tc>
          <w:tcPr>
            <w:tcW w:w="0" w:type="auto"/>
          </w:tcPr>
          <w:p w:rsidR="004A22C1" w:rsidRPr="00C012BE" w:rsidRDefault="00C012BE" w:rsidP="00884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4A22C1" w:rsidRPr="00C012BE" w:rsidRDefault="00C012BE" w:rsidP="00CE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80200</w:t>
            </w:r>
          </w:p>
        </w:tc>
        <w:tc>
          <w:tcPr>
            <w:tcW w:w="0" w:type="auto"/>
          </w:tcPr>
          <w:p w:rsidR="004A22C1" w:rsidRPr="00772793" w:rsidRDefault="00772793" w:rsidP="00772793">
            <w:pPr>
              <w:jc w:val="center"/>
              <w:rPr>
                <w:rFonts w:ascii="Times New Roman" w:hAnsi="Times New Roman" w:cs="Times New Roman"/>
              </w:rPr>
            </w:pPr>
            <w:r w:rsidRPr="007727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A22C1" w:rsidRPr="00772793" w:rsidRDefault="00772793" w:rsidP="00772793">
            <w:pPr>
              <w:jc w:val="center"/>
              <w:rPr>
                <w:rFonts w:ascii="Times New Roman" w:hAnsi="Times New Roman" w:cs="Times New Roman"/>
              </w:rPr>
            </w:pPr>
            <w:r w:rsidRPr="007727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A22C1" w:rsidRPr="00772793" w:rsidRDefault="00772793" w:rsidP="00772793">
            <w:pPr>
              <w:jc w:val="center"/>
              <w:rPr>
                <w:rFonts w:ascii="Times New Roman" w:hAnsi="Times New Roman" w:cs="Times New Roman"/>
              </w:rPr>
            </w:pPr>
            <w:r w:rsidRPr="007727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A22C1" w:rsidRPr="00772793" w:rsidRDefault="00772793" w:rsidP="00772793">
            <w:pPr>
              <w:jc w:val="center"/>
              <w:rPr>
                <w:rFonts w:ascii="Times New Roman" w:hAnsi="Times New Roman" w:cs="Times New Roman"/>
              </w:rPr>
            </w:pPr>
            <w:r w:rsidRPr="00772793">
              <w:rPr>
                <w:rFonts w:ascii="Times New Roman" w:hAnsi="Times New Roman" w:cs="Times New Roman"/>
              </w:rPr>
              <w:t>0</w:t>
            </w:r>
          </w:p>
        </w:tc>
      </w:tr>
    </w:tbl>
    <w:p w:rsidR="004A22C1" w:rsidRDefault="004A22C1" w:rsidP="004A22C1">
      <w:pPr>
        <w:pStyle w:val="Default"/>
        <w:rPr>
          <w:sz w:val="23"/>
          <w:szCs w:val="23"/>
        </w:rPr>
      </w:pPr>
      <w:r>
        <w:t xml:space="preserve"> </w:t>
      </w:r>
    </w:p>
    <w:sectPr w:rsidR="004A22C1" w:rsidSect="004A22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32F" w:rsidRDefault="00B7732F" w:rsidP="004A22C1">
      <w:pPr>
        <w:spacing w:after="0" w:line="240" w:lineRule="auto"/>
      </w:pPr>
      <w:r>
        <w:separator/>
      </w:r>
    </w:p>
  </w:endnote>
  <w:endnote w:type="continuationSeparator" w:id="0">
    <w:p w:rsidR="00B7732F" w:rsidRDefault="00B7732F" w:rsidP="004A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32F" w:rsidRDefault="00B7732F" w:rsidP="004A22C1">
      <w:pPr>
        <w:spacing w:after="0" w:line="240" w:lineRule="auto"/>
      </w:pPr>
      <w:r>
        <w:separator/>
      </w:r>
    </w:p>
  </w:footnote>
  <w:footnote w:type="continuationSeparator" w:id="0">
    <w:p w:rsidR="00B7732F" w:rsidRDefault="00B7732F" w:rsidP="004A2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2C1"/>
    <w:rsid w:val="002771AC"/>
    <w:rsid w:val="00295972"/>
    <w:rsid w:val="004A22C1"/>
    <w:rsid w:val="0068695D"/>
    <w:rsid w:val="00771583"/>
    <w:rsid w:val="00772793"/>
    <w:rsid w:val="008840B4"/>
    <w:rsid w:val="008E4667"/>
    <w:rsid w:val="009A4A13"/>
    <w:rsid w:val="009F279D"/>
    <w:rsid w:val="009F425F"/>
    <w:rsid w:val="00AE53E3"/>
    <w:rsid w:val="00B67142"/>
    <w:rsid w:val="00B7732F"/>
    <w:rsid w:val="00C012BE"/>
    <w:rsid w:val="00CE633D"/>
    <w:rsid w:val="00D4381A"/>
    <w:rsid w:val="00EC1A14"/>
    <w:rsid w:val="00F1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22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A2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22C1"/>
  </w:style>
  <w:style w:type="paragraph" w:styleId="a6">
    <w:name w:val="footer"/>
    <w:basedOn w:val="a"/>
    <w:link w:val="a7"/>
    <w:uiPriority w:val="99"/>
    <w:unhideWhenUsed/>
    <w:rsid w:val="004A2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22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22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A2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22C1"/>
  </w:style>
  <w:style w:type="paragraph" w:styleId="a6">
    <w:name w:val="footer"/>
    <w:basedOn w:val="a"/>
    <w:link w:val="a7"/>
    <w:uiPriority w:val="99"/>
    <w:unhideWhenUsed/>
    <w:rsid w:val="004A2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2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BudPlan</dc:creator>
  <cp:lastModifiedBy>BudPlan</cp:lastModifiedBy>
  <cp:revision>9</cp:revision>
  <dcterms:created xsi:type="dcterms:W3CDTF">2018-06-18T14:29:00Z</dcterms:created>
  <dcterms:modified xsi:type="dcterms:W3CDTF">2018-06-19T08:42:00Z</dcterms:modified>
</cp:coreProperties>
</file>